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p>
    <w:p w14:paraId="59BD2D43"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PTNT: KPKH: TÌM HIỂU VỀ MỘT SỐ PHƯƠNG TIỆN GIAO THÔNG ĐƯỜNG BỘ</w:t>
      </w:r>
    </w:p>
    <w:p w14:paraId="0B28FD72"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11F9A40F"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biết tên gọi, đặc điểm, công dụng, cách sử dụng một số phương tiện giao thông.</w:t>
      </w:r>
    </w:p>
    <w:p w14:paraId="31178607"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Rèn kĩ năng quan sát, ghi nhớ có chủ định cho trẻ</w:t>
      </w:r>
    </w:p>
    <w:p w14:paraId="6E7D8552"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Gd trẻ biết giữ gìn, bảo vệ một số phương tiện giao thông trong gia đình</w:t>
      </w:r>
    </w:p>
    <w:p w14:paraId="60707F44"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56CF43DF"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Tranh ảnh một số phương tiện giao thông: Xe đạp, Xe máy, ô tô.</w:t>
      </w:r>
    </w:p>
    <w:p w14:paraId="686B98A0"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Hệ thống câu hỏi đàm thoại</w:t>
      </w:r>
    </w:p>
    <w:p w14:paraId="02CB316F"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Giấy, bút chì, bút màu</w:t>
      </w:r>
    </w:p>
    <w:p w14:paraId="483413BD"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Trang phục cô và trẻ gọn gàng</w:t>
      </w:r>
    </w:p>
    <w:p w14:paraId="10E61E25"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AB780B" w:rsidRPr="00AB780B" w14:paraId="1B53C3FB" w14:textId="77777777" w:rsidTr="00AB780B">
        <w:tc>
          <w:tcPr>
            <w:tcW w:w="66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BE5ED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1. HĐ1: Ổn định tổ chức, gây hứng thú</w:t>
            </w:r>
          </w:p>
          <w:p w14:paraId="5549658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Cô cho trẻ hát bài: Em tập lái ô tô, trò chuyện dẫn dắt trẻ vào hoạt động</w:t>
            </w:r>
          </w:p>
          <w:p w14:paraId="7BC7C1F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2. HĐ2: Tìm hiểu về một số phương tiện giao thông đường bộ</w:t>
            </w:r>
          </w:p>
          <w:p w14:paraId="3968A16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 Tìm hiểu về xe đạp</w:t>
            </w:r>
          </w:p>
          <w:p w14:paraId="7E04DEA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Cho trẻ quan sát tranh xe đạp và hỏi trẻ</w:t>
            </w:r>
          </w:p>
          <w:p w14:paraId="1BDFB97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Đây là xe gì?</w:t>
            </w:r>
          </w:p>
          <w:p w14:paraId="70DBC90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Dùng để làm gì?</w:t>
            </w:r>
          </w:p>
          <w:p w14:paraId="3ABCCCF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Xe đạp gồm những bộ phận nào?</w:t>
            </w:r>
          </w:p>
          <w:p w14:paraId="7810FB05"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Những bộ phận đó có tác dụng gì?</w:t>
            </w:r>
          </w:p>
          <w:p w14:paraId="3E7AEB5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Làm thế nào để xe đạp có thể đi được</w:t>
            </w:r>
          </w:p>
          <w:p w14:paraId="0CA38AF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Xe đạp thuộc phương tiện giao thông đường gì?</w:t>
            </w:r>
          </w:p>
          <w:p w14:paraId="791763E5"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160488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lastRenderedPageBreak/>
              <w:t>- Nhà các con có xe đạp không?</w:t>
            </w:r>
          </w:p>
          <w:p w14:paraId="35CBDC2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Các con thấy xe đạp có ích không?</w:t>
            </w:r>
          </w:p>
          <w:p w14:paraId="68CAA8D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Các con có yêu thích xe đạp không?</w:t>
            </w:r>
          </w:p>
          <w:p w14:paraId="41BB97D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GD trẻ biết giữ gìn, bảo vệ xe đạp: rửa xe, lau chùi xe</w:t>
            </w:r>
          </w:p>
          <w:p w14:paraId="54BE0B1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w:t>
            </w:r>
            <w:r w:rsidRPr="00AB780B">
              <w:rPr>
                <w:rFonts w:eastAsia="Times New Roman" w:cs="Times New Roman"/>
                <w:i/>
                <w:iCs/>
                <w:color w:val="3C3C3C"/>
                <w:szCs w:val="28"/>
              </w:rPr>
              <w:t>Cô khái quát: Xe đạp là PTGT đường Bộ, có bánh xe, tay lái, ghi đông, yên xe, bàn đạp.....Muốn xe chạy được thì phải dùng sức người để đạp, xe đạp để chở người và chở hàng hóa</w:t>
            </w:r>
          </w:p>
          <w:p w14:paraId="19BC83B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 Tìm hiểu về xe máy</w:t>
            </w:r>
          </w:p>
          <w:p w14:paraId="7014ED5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Cô cho trẻ quan sát tranh xe máy và hỏi trẻ</w:t>
            </w:r>
          </w:p>
          <w:p w14:paraId="6DE162B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Đây là xe gì?</w:t>
            </w:r>
          </w:p>
          <w:p w14:paraId="7A93FC8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Xe máy dùng để làm gì?</w:t>
            </w:r>
          </w:p>
          <w:p w14:paraId="1A4C04B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Gồm những bộ phận nào?</w:t>
            </w:r>
          </w:p>
          <w:p w14:paraId="715CA395"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Xe máy chạy bằng gì?</w:t>
            </w:r>
          </w:p>
          <w:p w14:paraId="09FC8E8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Sử dụng xe máy như thế nào?</w:t>
            </w:r>
          </w:p>
          <w:p w14:paraId="38F5A82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Còi xe máy kêu như thế nào?</w:t>
            </w:r>
          </w:p>
          <w:p w14:paraId="43403CA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Tiếng xe máy nổ như thế nào?</w:t>
            </w:r>
          </w:p>
          <w:p w14:paraId="1263A8C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Nhà các con có xe máy không?</w:t>
            </w:r>
          </w:p>
          <w:p w14:paraId="144E0F5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Khi ngồi trên xe máy chúng ta phải làm gì</w:t>
            </w:r>
          </w:p>
          <w:p w14:paraId="11B04A6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Bố mẹ các con thường chăm sóc xe máy như thế nào?</w:t>
            </w:r>
          </w:p>
          <w:p w14:paraId="3323800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Đổ xăng, thay dầu khi cần thiết, rửa xe khi xe bẩn..)</w:t>
            </w:r>
          </w:p>
          <w:p w14:paraId="73F2626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i/>
                <w:iCs/>
                <w:color w:val="3C3C3C"/>
                <w:szCs w:val="28"/>
              </w:rPr>
              <w:t>+ Cô khái quát: Xe máy là PTGT đi trên đường bộ, chở được người và hàng hóa.Vì nó có động cơ, có người lái, chạy bằng xăng</w:t>
            </w:r>
          </w:p>
          <w:p w14:paraId="34B5100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*Tìm hiểu về ô tô</w:t>
            </w:r>
          </w:p>
          <w:p w14:paraId="2134F93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Đây là xe gì?</w:t>
            </w:r>
          </w:p>
          <w:p w14:paraId="0849ABE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Dùng để làm gì?</w:t>
            </w:r>
          </w:p>
          <w:p w14:paraId="0D55104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Gồm những bộ phận nào?</w:t>
            </w:r>
          </w:p>
          <w:p w14:paraId="135ED06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Ô tô chạy bằng gì?</w:t>
            </w:r>
          </w:p>
          <w:p w14:paraId="376D0FD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Còi ô tô kêu như thế nào?</w:t>
            </w:r>
          </w:p>
          <w:p w14:paraId="6E05E646"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Các con đã được đi ô tô bao giờ chưa?</w:t>
            </w:r>
          </w:p>
          <w:p w14:paraId="7360019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Khi ngồi trên ô tô chúng ta phải làm gì?</w:t>
            </w:r>
          </w:p>
          <w:p w14:paraId="4529E8E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lastRenderedPageBreak/>
              <w:t>- GD trẻ: Khi ngồi trên ô tô không được thò đầu ra ngoài cửa sổ</w:t>
            </w:r>
          </w:p>
          <w:p w14:paraId="73D9BBA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i/>
                <w:iCs/>
                <w:color w:val="3C3C3C"/>
                <w:szCs w:val="28"/>
              </w:rPr>
              <w:t>+ Cô khái quát: Ô tô là PTGT đi trên đường bộ, chở được rất nhiều người và hàng hóa.Vì nó có động cơ, có người điều khiển và điều đặc biệt là những chiếc lốp căng hơi giúp nó di chuyển được trên cả đường đá nữa, nếu không có hơi thì nó không chạy được.</w:t>
            </w:r>
          </w:p>
          <w:p w14:paraId="0301545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 Mở rộng</w:t>
            </w:r>
          </w:p>
          <w:p w14:paraId="650DFA9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Cô nói cho trẻ biết tất cả các phương tiện giao thông như: Xe máy, xe đạp, ô tô đều là phương tiện giao thông đường bộ, ngoài ra còn có phương tiện giao thông đường hàng không như: máy bay, khinh khí cầu, phương tiện giao thông đường sắt như tàu hỏa. Phương tiện giao thông đường thủy như: tàu thủy, thuyền, buồm.</w:t>
            </w:r>
          </w:p>
          <w:p w14:paraId="6453D41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Cho trẻ quan sát tranh một số phương tiện giao thông khác: Khinh khí cầu, máy bay, tàu thủy, tàu hỏa… và cho trẻ gọi tên các phương tiện đó</w:t>
            </w:r>
          </w:p>
          <w:p w14:paraId="7EFC67A5"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 Củng cố</w:t>
            </w:r>
          </w:p>
          <w:p w14:paraId="3421175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Cho trẻ vẽ phương tiện giao thông mà trẻ thích và tô màu</w:t>
            </w:r>
          </w:p>
          <w:p w14:paraId="7489E5F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Cô động viên, khuyến khích trẻ vẽ</w:t>
            </w:r>
          </w:p>
          <w:p w14:paraId="6948CBE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Gợi ý, giúp đỡ những trẻ gặp khó khăn</w:t>
            </w:r>
          </w:p>
          <w:p w14:paraId="28C3A20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Nhận xét sản phẩm của trẻ</w:t>
            </w:r>
          </w:p>
          <w:p w14:paraId="742CC8F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3. HĐ3: Kết thúc</w:t>
            </w:r>
          </w:p>
          <w:p w14:paraId="7526189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Nhận xét chung trẻ cuối hoạt động</w:t>
            </w:r>
          </w:p>
          <w:p w14:paraId="518B7FD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 bài “ Em đi quan ngã tư đường phố”</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3A96D"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5A77AA6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 và trò chuyện cùng cô</w:t>
            </w:r>
          </w:p>
          <w:p w14:paraId="3BD0987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C75FAC6"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5226D3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4C40D4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quan sát</w:t>
            </w:r>
          </w:p>
          <w:p w14:paraId="203D344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Xe đạp ạ</w:t>
            </w:r>
          </w:p>
          <w:p w14:paraId="670B748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Đi lại</w:t>
            </w:r>
          </w:p>
          <w:p w14:paraId="3D81B4E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34070B8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0D51A6DD"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Phải có người đạp</w:t>
            </w:r>
          </w:p>
          <w:p w14:paraId="107B32F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Phương tiện giao thông đường bộ</w:t>
            </w:r>
          </w:p>
          <w:p w14:paraId="615E2C6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lastRenderedPageBreak/>
              <w:t>- Trẻ trả lời</w:t>
            </w:r>
          </w:p>
          <w:p w14:paraId="74DA57F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76E665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158105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A7878A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4AB999B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D4A4B9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643628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226EFF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AD0AF4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quan sát</w:t>
            </w:r>
          </w:p>
          <w:p w14:paraId="72E1C4E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Xe máy</w:t>
            </w:r>
          </w:p>
          <w:p w14:paraId="5A4BF15D"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Chở người chở hàng</w:t>
            </w:r>
          </w:p>
          <w:p w14:paraId="2E776B0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3650E69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Chạy bằng xăng</w:t>
            </w:r>
          </w:p>
          <w:p w14:paraId="58AC32C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612423E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giả làm còi xe</w:t>
            </w:r>
          </w:p>
          <w:p w14:paraId="42813BB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72DBBDA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7308A7E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Đội mũ bảo hiểm</w:t>
            </w:r>
          </w:p>
          <w:p w14:paraId="2E1D63B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38864801"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2852BE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9F0FE3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D55C65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EA6FE8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780463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lời(Tương tự xe máy)</w:t>
            </w:r>
          </w:p>
          <w:p w14:paraId="2F132B9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D7AFCE5"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2449EE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D90E93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B4FF95D"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61E2D7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2EC30F6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C331F8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04DB64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5727D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0A9F958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739428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AB9012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66D975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553FFE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28E3C0D"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5A2C2D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18D51E"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3B4D02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AA1D2A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quán sát và gọi tên các phương tiện gt</w:t>
            </w:r>
          </w:p>
          <w:p w14:paraId="6D1B989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6B930E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996886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vẽ</w:t>
            </w:r>
          </w:p>
          <w:p w14:paraId="3EFBB9E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A1693C6"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2F30051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414935"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3A2530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557955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4C09497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387754"/>
    <w:rsid w:val="00AB780B"/>
    <w:rsid w:val="00E3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2023-01-07T01:53:00Z</dcterms:created>
  <dcterms:modified xsi:type="dcterms:W3CDTF">2023-01-07T01:54:00Z</dcterms:modified>
</cp:coreProperties>
</file>